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Индивидуальный план занятий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технологии</w:t>
      </w:r>
      <w:r>
        <w:rPr>
          <w:rFonts w:cs="Times New Roman" w:ascii="Times New Roman" w:hAnsi="Times New Roman"/>
          <w:sz w:val="28"/>
          <w:szCs w:val="28"/>
        </w:rPr>
        <w:t xml:space="preserve"> для обучающихся  </w:t>
      </w:r>
      <w:r>
        <w:rPr>
          <w:rFonts w:cs="Times New Roman" w:ascii="Times New Roman" w:hAnsi="Times New Roman"/>
          <w:sz w:val="28"/>
          <w:szCs w:val="28"/>
          <w:u w:val="single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класса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МБОУ СОШ № 5 г. Азова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период дистанционного обучения с 30.03.2020 по 29.05.2020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Учитель: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Бармина Анна Олеговна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Обратная связь: </w:t>
      </w:r>
      <w:r>
        <w:rPr>
          <w:rStyle w:val="Style14"/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  <w:t>topf.topf.topf@gmail.com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36"/>
          <w:szCs w:val="36"/>
          <w:lang w:val="en-US"/>
        </w:rPr>
      </w:pPr>
      <w:r>
        <w:rPr>
          <w:rFonts w:cs="Times New Roman" w:ascii="Times New Roman" w:hAnsi="Times New Roman"/>
          <w:b w:val="false"/>
          <w:bCs w:val="false"/>
          <w:sz w:val="36"/>
          <w:szCs w:val="36"/>
          <w:lang w:val="en-US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0"/>
        <w:gridCol w:w="1090"/>
        <w:gridCol w:w="1122"/>
        <w:gridCol w:w="1283"/>
        <w:gridCol w:w="1458"/>
        <w:gridCol w:w="1755"/>
        <w:gridCol w:w="1882"/>
      </w:tblGrid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1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6.04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Потребительские качества товаров. Экспертиза и оценка изделия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http://bukvi.ru/tehnologia/tovarovedenie/ekspertiza-tovarov-opredelenie-vidy-ekspertizy-ix-celi-i-zadachi-znachenie-ekspertizy-tovarov-v-sovremennoj-kommercheskoj-deyatelnosti.html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  <w:br/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Конспект урока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Анализ конспекта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_DdeLink__1006_1156756476"/>
            <w:bookmarkEnd w:id="0"/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  <w:bookmarkStart w:id="1" w:name="__DdeLink__1006_11567564761"/>
            <w:bookmarkStart w:id="2" w:name="__DdeLink__1006_11567564761"/>
            <w:bookmarkEnd w:id="2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устные ответы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2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13.04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дизайна. Планирование проектной деятельности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color w:val="000000"/>
                  <w:sz w:val="28"/>
                  <w:szCs w:val="28"/>
                </w:rPr>
                <w:t>Видеоурок  с сайта  Youtube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https://www.youtube.com/watch?v=jfHUzASld3c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https://www.youtube.com/watch?v=RRSLq7ASdbM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(Для домашнего задания)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Создать логотип (на выбор)</w:t>
              <w:br/>
              <w:t>21 века, города Аозова, домашней еды, ученика, школы, любимого праздника с помощью графического дизайна.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11111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>
        <w:trPr/>
        <w:tc>
          <w:tcPr>
            <w:tcW w:w="9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12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информации при проектировании</w:t>
            </w:r>
          </w:p>
        </w:tc>
        <w:tc>
          <w:tcPr>
            <w:tcW w:w="12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https://docs.google.com/viewerng/viewer?url=https://nsportal.ru/sites/default/files/2012/03/11/prezentaciya_k_razrabotke_uroka_istochniki_informacii_dlya_vypolneniya_proekta.pptx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Опишите, какие бы источники информации использовали бы вы на вашей предполагаемой будущей работе? </w:t>
            </w:r>
          </w:p>
        </w:tc>
        <w:tc>
          <w:tcPr>
            <w:tcW w:w="1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Электронная почта</w:t>
            </w:r>
          </w:p>
        </w:tc>
        <w:tc>
          <w:tcPr>
            <w:tcW w:w="18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2307_3403599689"/>
            <w:r>
              <w:rPr>
                <w:rFonts w:cs="Times New Roman" w:ascii="Times New Roman" w:hAnsi="Times New Roman"/>
                <w:sz w:val="28"/>
                <w:szCs w:val="28"/>
              </w:rPr>
              <w:t>У</w:t>
            </w:r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>стный ответ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банка идей продуктов труда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http://berezaklim.ru/u4eb_rabota/metodika/texno/texno10/37.html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Ответить на вопросы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Электронная почта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18.05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Правовые отношения на рынке товаров и услуг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</w:rPr>
                <w:t>https://resh.edu.ru/subject/lesson/5417/start/170731/</w:t>
              </w:r>
            </w:hyperlink>
            <w:r>
              <w:rPr/>
              <w:t xml:space="preserve"> </w:t>
            </w:r>
          </w:p>
        </w:tc>
        <w:tc>
          <w:tcPr>
            <w:tcW w:w="14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тренировочное или   контрольное задание  ( Сделать скриншот или фото работы)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Электронная почта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25.05</w:t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Выбор путей и способов реализации проектируемого объекта. Маркетинг. Реклама, средства рекламы</w:t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</w:rPr>
              <w:t>Платформа РЭШ: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bookmarkStart w:id="4" w:name="__DdeLink__832_2827901034"/>
              <w:r>
                <w:rPr>
                  <w:rStyle w:val="Style14"/>
                </w:rPr>
                <w:t>https://resh.edu.ru/subject/lesson/4745/start/30237/</w:t>
              </w:r>
            </w:hyperlink>
            <w:r>
              <w:rPr/>
              <w:t xml:space="preserve"> </w:t>
            </w:r>
            <w:bookmarkEnd w:id="4"/>
          </w:p>
        </w:tc>
        <w:tc>
          <w:tcPr>
            <w:tcW w:w="14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Пройти тренировочное или   контрольное задание  ( Сделать скриншот или фото работы)</w:t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111111"/>
                <w:sz w:val="28"/>
                <w:szCs w:val="28"/>
              </w:rPr>
              <w:t>Электронная почта</w:t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8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09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2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28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5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5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882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642d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sz w:val="36"/>
      <w:szCs w:val="36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styleId="ListLabel10">
    <w:name w:val="ListLabel 10"/>
    <w:qFormat/>
    <w:rPr/>
  </w:style>
  <w:style w:type="character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642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6df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ukvi.ru/tehnologia/tovarovedenie/ekspertiza-tovarov-opredelenie-vidy-ekspertizy-ix-celi-i-zadachi-znachenie-ekspertizy-tovarov-v-sovremennoj-kommercheskoj-deyatelnosti.html" TargetMode="External"/><Relationship Id="rId3" Type="http://schemas.openxmlformats.org/officeDocument/2006/relationships/hyperlink" Target="https://www.youtube.com/watch?v=Hs2s5eGkxkk" TargetMode="External"/><Relationship Id="rId4" Type="http://schemas.openxmlformats.org/officeDocument/2006/relationships/hyperlink" Target="https://www.youtube.com/watch?v=jfHUzASld3c" TargetMode="External"/><Relationship Id="rId5" Type="http://schemas.openxmlformats.org/officeDocument/2006/relationships/hyperlink" Target="https://www.youtube.com/watch?v=RRSLq7ASdbM" TargetMode="External"/><Relationship Id="rId6" Type="http://schemas.openxmlformats.org/officeDocument/2006/relationships/hyperlink" Target="https://docs.google.com/viewerng/viewer?url=https://nsportal.ru/sites/default/files/2012/03/11/prezentaciya_k_razrabotke_uroka_istochniki_informacii_dlya_vypolneniya_proekta.pptx" TargetMode="External"/><Relationship Id="rId7" Type="http://schemas.openxmlformats.org/officeDocument/2006/relationships/hyperlink" Target="http://berezaklim.ru/u4eb_rabota/metodika/texno/texno10/37.html" TargetMode="External"/><Relationship Id="rId8" Type="http://schemas.openxmlformats.org/officeDocument/2006/relationships/hyperlink" Target="https://resh.edu.ru/subject/lesson/5417/start/170731/" TargetMode="External"/><Relationship Id="rId9" Type="http://schemas.openxmlformats.org/officeDocument/2006/relationships/hyperlink" Target="https://resh.edu.ru/subject/lesson/4745/start/30237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Trio_Office/6.2.8.2$Windows_x86 LibreOffice_project/</Application>
  <Pages>3</Pages>
  <Words>192</Words>
  <Characters>1806</Characters>
  <CharactersWithSpaces>1959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2020-03-24T10:12:00Z</dcterms:created>
  <dc:creator>ЗУВР</dc:creator>
  <dc:description/>
  <dc:language>ru-RU</dc:language>
  <cp:lastModifiedBy/>
  <dcterms:modified xsi:type="dcterms:W3CDTF">2020-05-03T15:47:25Z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